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A28" w:rsidRDefault="002D4A28" w:rsidP="002D4A28">
      <w:pPr>
        <w:pStyle w:val="c12"/>
        <w:spacing w:before="0" w:beforeAutospacing="0" w:after="0" w:afterAutospacing="0"/>
        <w:jc w:val="center"/>
        <w:rPr>
          <w:rFonts w:ascii="Arial" w:hAnsi="Arial" w:cs="Arial"/>
          <w:color w:val="000000"/>
          <w:sz w:val="22"/>
          <w:szCs w:val="22"/>
        </w:rPr>
      </w:pPr>
      <w:bookmarkStart w:id="0" w:name="_GoBack"/>
      <w:bookmarkEnd w:id="0"/>
      <w:r>
        <w:rPr>
          <w:rStyle w:val="c10"/>
          <w:rFonts w:ascii="Roboto" w:hAnsi="Roboto" w:cs="Arial"/>
          <w:b/>
          <w:bCs/>
          <w:color w:val="000000"/>
          <w:sz w:val="28"/>
          <w:szCs w:val="28"/>
        </w:rPr>
        <w:t>Dizains un tehnoloģijas I</w:t>
      </w:r>
    </w:p>
    <w:p w:rsidR="002D4A28" w:rsidRDefault="002D4A28" w:rsidP="002D4A28">
      <w:pPr>
        <w:pStyle w:val="c12"/>
        <w:spacing w:before="0" w:beforeAutospacing="0" w:after="0" w:afterAutospacing="0"/>
        <w:jc w:val="center"/>
        <w:rPr>
          <w:rStyle w:val="c7"/>
          <w:rFonts w:ascii="Roboto" w:hAnsi="Roboto" w:cs="Arial"/>
          <w:b/>
          <w:bCs/>
          <w:color w:val="000000"/>
          <w:sz w:val="26"/>
          <w:szCs w:val="26"/>
        </w:rPr>
      </w:pPr>
      <w:r>
        <w:rPr>
          <w:rStyle w:val="c11"/>
          <w:rFonts w:ascii="Roboto" w:hAnsi="Roboto" w:cs="Arial"/>
          <w:b/>
          <w:bCs/>
          <w:color w:val="000000"/>
          <w:sz w:val="28"/>
          <w:szCs w:val="28"/>
        </w:rPr>
        <w:t> </w:t>
      </w:r>
      <w:r>
        <w:rPr>
          <w:rStyle w:val="c7"/>
          <w:rFonts w:ascii="Roboto" w:hAnsi="Roboto" w:cs="Arial"/>
          <w:b/>
          <w:bCs/>
          <w:color w:val="000000"/>
          <w:sz w:val="26"/>
          <w:szCs w:val="26"/>
        </w:rPr>
        <w:t> Optimālā līmeņa pamatkurss</w:t>
      </w:r>
    </w:p>
    <w:p w:rsidR="00E6552C" w:rsidRDefault="00E6552C" w:rsidP="002D4A28">
      <w:pPr>
        <w:pStyle w:val="c12"/>
        <w:spacing w:before="0" w:beforeAutospacing="0" w:after="0" w:afterAutospacing="0"/>
        <w:jc w:val="center"/>
        <w:rPr>
          <w:rFonts w:ascii="Arial" w:hAnsi="Arial" w:cs="Arial"/>
          <w:color w:val="000000"/>
          <w:sz w:val="22"/>
          <w:szCs w:val="22"/>
        </w:rPr>
      </w:pPr>
    </w:p>
    <w:p w:rsidR="00E6552C" w:rsidRDefault="002D4A28" w:rsidP="002D4A28">
      <w:pPr>
        <w:pStyle w:val="c5"/>
        <w:spacing w:before="0" w:beforeAutospacing="0" w:after="0" w:afterAutospacing="0"/>
        <w:jc w:val="both"/>
        <w:rPr>
          <w:rStyle w:val="c0"/>
          <w:rFonts w:ascii="Roboto" w:hAnsi="Roboto" w:cs="Arial"/>
          <w:color w:val="000000"/>
          <w:sz w:val="26"/>
          <w:szCs w:val="26"/>
        </w:rPr>
      </w:pPr>
      <w:r>
        <w:rPr>
          <w:rStyle w:val="c15"/>
          <w:rFonts w:ascii="Roboto" w:hAnsi="Roboto" w:cs="Arial"/>
          <w:b/>
          <w:bCs/>
          <w:color w:val="000000"/>
          <w:sz w:val="26"/>
          <w:szCs w:val="26"/>
        </w:rPr>
        <w:t>Ko skolēns mācīsies?</w:t>
      </w:r>
      <w:r>
        <w:rPr>
          <w:rStyle w:val="c0"/>
          <w:rFonts w:ascii="Roboto" w:hAnsi="Roboto" w:cs="Arial"/>
          <w:color w:val="000000"/>
          <w:sz w:val="26"/>
          <w:szCs w:val="26"/>
        </w:rPr>
        <w:t> </w:t>
      </w:r>
    </w:p>
    <w:p w:rsidR="002D4A28" w:rsidRDefault="002D4A28" w:rsidP="002D4A28">
      <w:pPr>
        <w:pStyle w:val="c5"/>
        <w:spacing w:before="0" w:beforeAutospacing="0" w:after="0" w:afterAutospacing="0"/>
        <w:jc w:val="both"/>
        <w:rPr>
          <w:rStyle w:val="c0"/>
          <w:rFonts w:ascii="Roboto" w:hAnsi="Roboto" w:cs="Arial"/>
          <w:color w:val="000000"/>
          <w:sz w:val="26"/>
          <w:szCs w:val="26"/>
        </w:rPr>
      </w:pPr>
      <w:r>
        <w:rPr>
          <w:rStyle w:val="c0"/>
          <w:rFonts w:ascii="Roboto" w:hAnsi="Roboto" w:cs="Arial"/>
          <w:color w:val="000000"/>
          <w:sz w:val="26"/>
          <w:szCs w:val="26"/>
        </w:rPr>
        <w:t>Praktiski pētot un darbojoties, iepazīs dizainu kā nozari un populārākās dizaina jomas: produkta dizains, mode, vides dizains un pakalpojuma dizains. Gūs pieredzi darbā ar dažādiem materiāliem, apstrādes tehnikām un tehnoloģijām, aktuālās tendences katrā no dizaina jomām un radīs savus risinājumus. Tikpat svarīgi kā lietu radīšana ir arī izpratne par lietotāju vajadzībām un prasmes nonākt līdz ražošanai un virzīšanai tirgū. Skolēns mācīsies digitāli attēlot produktu un risinājumu (rasējumi, modeļi, vizualizācijas), veidot un testēt prototipus, apgūt lietotāju izpētes metodes, resursu pārvaldību, tirgus virzīšanas stratēģijas un informācijas dizaina pamatprincipus, kā arī izpratni par godīgu dizainu un intelektuālā īpašuma aizsardzību. Papildus skolēns apgūs arī pamatkursā datorikā paredzētos sasniedzamos rezultātus, bet tos apgūs tiešā sasaistē ar dizaina nozarēm.</w:t>
      </w:r>
    </w:p>
    <w:p w:rsidR="00E6552C" w:rsidRDefault="00E6552C" w:rsidP="002D4A28">
      <w:pPr>
        <w:pStyle w:val="c5"/>
        <w:spacing w:before="0" w:beforeAutospacing="0" w:after="0" w:afterAutospacing="0"/>
        <w:jc w:val="both"/>
        <w:rPr>
          <w:rFonts w:ascii="Arial" w:hAnsi="Arial" w:cs="Arial"/>
          <w:color w:val="000000"/>
          <w:sz w:val="22"/>
          <w:szCs w:val="22"/>
        </w:rPr>
      </w:pPr>
    </w:p>
    <w:p w:rsidR="00E6552C" w:rsidRDefault="002D4A28" w:rsidP="002D4A28">
      <w:pPr>
        <w:pStyle w:val="c13"/>
        <w:spacing w:before="0" w:beforeAutospacing="0" w:after="0" w:afterAutospacing="0"/>
        <w:jc w:val="both"/>
        <w:rPr>
          <w:rStyle w:val="c15"/>
          <w:rFonts w:ascii="Roboto" w:hAnsi="Roboto" w:cs="Arial"/>
          <w:b/>
          <w:bCs/>
          <w:color w:val="000000"/>
          <w:sz w:val="26"/>
          <w:szCs w:val="26"/>
        </w:rPr>
      </w:pPr>
      <w:r>
        <w:rPr>
          <w:rStyle w:val="c15"/>
          <w:rFonts w:ascii="Roboto" w:hAnsi="Roboto" w:cs="Arial"/>
          <w:b/>
          <w:bCs/>
          <w:color w:val="000000"/>
          <w:sz w:val="26"/>
          <w:szCs w:val="26"/>
        </w:rPr>
        <w:t>Kā tas notiks?</w:t>
      </w:r>
    </w:p>
    <w:p w:rsidR="002D4A28" w:rsidRDefault="002D4A28" w:rsidP="002D4A28">
      <w:pPr>
        <w:pStyle w:val="c13"/>
        <w:spacing w:before="0" w:beforeAutospacing="0" w:after="0" w:afterAutospacing="0"/>
        <w:jc w:val="both"/>
        <w:rPr>
          <w:rStyle w:val="c0"/>
          <w:rFonts w:ascii="Roboto" w:hAnsi="Roboto" w:cs="Arial"/>
          <w:color w:val="000000"/>
          <w:sz w:val="26"/>
          <w:szCs w:val="26"/>
        </w:rPr>
      </w:pPr>
      <w:r>
        <w:rPr>
          <w:rStyle w:val="c0"/>
          <w:rFonts w:ascii="Roboto" w:hAnsi="Roboto" w:cs="Arial"/>
          <w:color w:val="000000"/>
          <w:sz w:val="26"/>
          <w:szCs w:val="26"/>
        </w:rPr>
        <w:t> Skolēns apgūs katras dizaina jomas specifiku un dizaina procesa soļus un principus. Digitāli vai materiālā izstrādās produkta modeli vai prototipu – apgūs testēšanas iespējas, pētīs lietotājus un tirgu, izvēlēsies tirgū virzīšanas stratēģijas. Iepazīstot modes dizainu, skolēns, domājot ar ilgtspējīgu modi un lietderību, pārradīs jau esošu apģērbu vai aksesuāru, dodot tam “otru dzīvi”, apgūs rasēšanu, modelēšanu un vizualizēšanu. Apgūs informācijas dizainu un radīs mārketinga materiālus modes lietas popularizēšanai. Pētīs vides un lietotāju mijiedarbību, piemēram, publiskajā un pakalpojumu sfērā, un piedāvās savu risinājumu, lai novērstu sabiedriski nozīmīgas problēmas, uzlabotu vides izmantošanas ērtumu un cilvēku labsajūtu, apgūs un izstrādās ieceres vizualizāciju. Pētīs pakalpojuma nodrošināšanu un pieejamību, resursu pārvaldību. Katra skola var izvēlēties savus uzsvarus šajā kursā atbilstoši skolotāju spēcīgajām pusēm – tas attiecas uz materiālu un tehnoloģiju izvēli, kā arī iespēju darboties lielākoties digitāli vai izmantojot materiālus.</w:t>
      </w:r>
    </w:p>
    <w:p w:rsidR="00E6552C" w:rsidRDefault="00E6552C" w:rsidP="002D4A28">
      <w:pPr>
        <w:pStyle w:val="c13"/>
        <w:spacing w:before="0" w:beforeAutospacing="0" w:after="0" w:afterAutospacing="0"/>
        <w:jc w:val="both"/>
        <w:rPr>
          <w:rFonts w:ascii="Arial" w:hAnsi="Arial" w:cs="Arial"/>
          <w:color w:val="000000"/>
          <w:sz w:val="22"/>
          <w:szCs w:val="22"/>
        </w:rPr>
      </w:pPr>
    </w:p>
    <w:p w:rsidR="00E6552C" w:rsidRDefault="002D4A28" w:rsidP="002D4A28">
      <w:pPr>
        <w:pStyle w:val="c13"/>
        <w:spacing w:before="0" w:beforeAutospacing="0" w:after="0" w:afterAutospacing="0"/>
        <w:jc w:val="both"/>
        <w:rPr>
          <w:rStyle w:val="c15"/>
          <w:rFonts w:ascii="Roboto" w:hAnsi="Roboto" w:cs="Arial"/>
          <w:b/>
          <w:bCs/>
          <w:color w:val="000000"/>
          <w:sz w:val="26"/>
          <w:szCs w:val="26"/>
        </w:rPr>
      </w:pPr>
      <w:r>
        <w:rPr>
          <w:rStyle w:val="c15"/>
          <w:rFonts w:ascii="Roboto" w:hAnsi="Roboto" w:cs="Arial"/>
          <w:b/>
          <w:bCs/>
          <w:color w:val="000000"/>
          <w:sz w:val="26"/>
          <w:szCs w:val="26"/>
        </w:rPr>
        <w:t>Kam šis kurss noderēs?</w:t>
      </w:r>
    </w:p>
    <w:p w:rsidR="002D4A28" w:rsidRDefault="002D4A28" w:rsidP="002D4A28">
      <w:pPr>
        <w:pStyle w:val="c13"/>
        <w:spacing w:before="0" w:beforeAutospacing="0" w:after="0" w:afterAutospacing="0"/>
        <w:jc w:val="both"/>
        <w:rPr>
          <w:rFonts w:ascii="Arial" w:hAnsi="Arial" w:cs="Arial"/>
          <w:color w:val="000000"/>
          <w:sz w:val="22"/>
          <w:szCs w:val="22"/>
        </w:rPr>
      </w:pPr>
      <w:r>
        <w:rPr>
          <w:rStyle w:val="c0"/>
          <w:rFonts w:ascii="Roboto" w:hAnsi="Roboto" w:cs="Arial"/>
          <w:color w:val="000000"/>
          <w:sz w:val="26"/>
          <w:szCs w:val="26"/>
        </w:rPr>
        <w:t xml:space="preserve"> Skolēniem, kuriem ir interese par dizaina procesu un produktu izstrādi un kuri vēlas darboties jomā, kas saistīta ar produktu un risinājumu radīšanu un uzņēmējdarbību, kā arī visiem, kas vēlas iedziļināties, kā savstarpēji saistās dažādi risinājumi, </w:t>
      </w:r>
      <w:r>
        <w:rPr>
          <w:rStyle w:val="c0"/>
          <w:rFonts w:ascii="Roboto" w:hAnsi="Roboto" w:cs="Arial"/>
          <w:color w:val="000000"/>
          <w:sz w:val="26"/>
          <w:szCs w:val="26"/>
        </w:rPr>
        <w:lastRenderedPageBreak/>
        <w:t>ergonomika, kultūras mantojums un citi aspekti, kas veido lietas un procesus ap cilvēkiem, lai spētu ne tikai radīt jēgpilnus risinājumus, bet arī tos atpazīt ikdienā. Apgūstot šo kursu, skolēni var turpināt padziļināti apgūt dizainu un tehnoloģijas augstākajā līmenī (Dizains un tehnoloģijas II).</w:t>
      </w:r>
    </w:p>
    <w:p w:rsidR="00FE59A4" w:rsidRDefault="00FE59A4"/>
    <w:sectPr w:rsidR="00FE59A4" w:rsidSect="002D4A2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A28"/>
    <w:rsid w:val="002D4A28"/>
    <w:rsid w:val="003A3A47"/>
    <w:rsid w:val="00E6552C"/>
    <w:rsid w:val="00FE59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73B98-5194-40B4-9253-F5BE466E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
    <w:name w:val="c12"/>
    <w:basedOn w:val="Normal"/>
    <w:rsid w:val="002D4A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0">
    <w:name w:val="c10"/>
    <w:basedOn w:val="DefaultParagraphFont"/>
    <w:rsid w:val="002D4A28"/>
  </w:style>
  <w:style w:type="character" w:customStyle="1" w:styleId="c11">
    <w:name w:val="c11"/>
    <w:basedOn w:val="DefaultParagraphFont"/>
    <w:rsid w:val="002D4A28"/>
  </w:style>
  <w:style w:type="character" w:customStyle="1" w:styleId="c7">
    <w:name w:val="c7"/>
    <w:basedOn w:val="DefaultParagraphFont"/>
    <w:rsid w:val="002D4A28"/>
  </w:style>
  <w:style w:type="paragraph" w:customStyle="1" w:styleId="c5">
    <w:name w:val="c5"/>
    <w:basedOn w:val="Normal"/>
    <w:rsid w:val="002D4A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5">
    <w:name w:val="c15"/>
    <w:basedOn w:val="DefaultParagraphFont"/>
    <w:rsid w:val="002D4A28"/>
  </w:style>
  <w:style w:type="character" w:customStyle="1" w:styleId="c0">
    <w:name w:val="c0"/>
    <w:basedOn w:val="DefaultParagraphFont"/>
    <w:rsid w:val="002D4A28"/>
  </w:style>
  <w:style w:type="paragraph" w:customStyle="1" w:styleId="c13">
    <w:name w:val="c13"/>
    <w:basedOn w:val="Normal"/>
    <w:rsid w:val="002D4A2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0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1659</Words>
  <Characters>946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2020-05-07T07:41:00Z</dcterms:created>
  <dcterms:modified xsi:type="dcterms:W3CDTF">2020-05-07T07:41:00Z</dcterms:modified>
</cp:coreProperties>
</file>