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B4D" w:rsidRPr="00801B4D" w:rsidRDefault="00801B4D" w:rsidP="00801B4D">
      <w:pPr>
        <w:spacing w:after="0" w:line="240" w:lineRule="auto"/>
        <w:jc w:val="center"/>
        <w:rPr>
          <w:rFonts w:ascii="Arial" w:eastAsia="Times New Roman" w:hAnsi="Arial" w:cs="Arial"/>
          <w:color w:val="000000"/>
          <w:lang w:eastAsia="lv-LV"/>
        </w:rPr>
      </w:pPr>
      <w:bookmarkStart w:id="0" w:name="_GoBack"/>
      <w:bookmarkEnd w:id="0"/>
      <w:r w:rsidRPr="00801B4D">
        <w:rPr>
          <w:rFonts w:ascii="Roboto" w:eastAsia="Times New Roman" w:hAnsi="Roboto" w:cs="Arial"/>
          <w:b/>
          <w:bCs/>
          <w:color w:val="000000"/>
          <w:sz w:val="28"/>
          <w:szCs w:val="28"/>
          <w:lang w:eastAsia="lv-LV"/>
        </w:rPr>
        <w:t>Ķīmija I</w:t>
      </w:r>
    </w:p>
    <w:p w:rsidR="00801B4D" w:rsidRPr="00801B4D" w:rsidRDefault="00801B4D" w:rsidP="00801B4D">
      <w:pPr>
        <w:spacing w:after="0" w:line="240" w:lineRule="auto"/>
        <w:jc w:val="center"/>
        <w:rPr>
          <w:rFonts w:ascii="Arial" w:eastAsia="Times New Roman" w:hAnsi="Arial" w:cs="Arial"/>
          <w:color w:val="000000"/>
          <w:lang w:eastAsia="lv-LV"/>
        </w:rPr>
      </w:pPr>
      <w:r w:rsidRPr="00801B4D">
        <w:rPr>
          <w:rFonts w:ascii="Roboto" w:eastAsia="Times New Roman" w:hAnsi="Roboto" w:cs="Arial"/>
          <w:b/>
          <w:bCs/>
          <w:color w:val="000000"/>
          <w:sz w:val="26"/>
          <w:szCs w:val="26"/>
          <w:lang w:eastAsia="lv-LV"/>
        </w:rPr>
        <w:t>Optimālā līmeņa pamatkurss</w:t>
      </w:r>
    </w:p>
    <w:p w:rsidR="00585B59" w:rsidRDefault="00801B4D" w:rsidP="00801B4D">
      <w:pPr>
        <w:spacing w:after="0" w:line="240" w:lineRule="auto"/>
        <w:jc w:val="both"/>
        <w:rPr>
          <w:rFonts w:ascii="Roboto" w:eastAsia="Times New Roman" w:hAnsi="Roboto" w:cs="Arial"/>
          <w:color w:val="000000"/>
          <w:sz w:val="26"/>
          <w:szCs w:val="26"/>
          <w:lang w:eastAsia="lv-LV"/>
        </w:rPr>
      </w:pPr>
      <w:r w:rsidRPr="00801B4D">
        <w:rPr>
          <w:rFonts w:ascii="Roboto" w:eastAsia="Times New Roman" w:hAnsi="Roboto" w:cs="Arial"/>
          <w:b/>
          <w:bCs/>
          <w:color w:val="000000"/>
          <w:sz w:val="26"/>
          <w:szCs w:val="26"/>
          <w:lang w:eastAsia="lv-LV"/>
        </w:rPr>
        <w:t>Ko skolēns mācīsies?</w:t>
      </w:r>
      <w:r w:rsidRPr="00801B4D">
        <w:rPr>
          <w:rFonts w:ascii="Roboto" w:eastAsia="Times New Roman" w:hAnsi="Roboto" w:cs="Arial"/>
          <w:color w:val="000000"/>
          <w:sz w:val="26"/>
          <w:szCs w:val="26"/>
          <w:lang w:eastAsia="lv-LV"/>
        </w:rPr>
        <w:t> </w:t>
      </w:r>
    </w:p>
    <w:p w:rsidR="00801B4D" w:rsidRPr="00801B4D" w:rsidRDefault="00801B4D" w:rsidP="00801B4D">
      <w:pPr>
        <w:spacing w:after="0" w:line="240" w:lineRule="auto"/>
        <w:jc w:val="both"/>
        <w:rPr>
          <w:rFonts w:ascii="Arial" w:eastAsia="Times New Roman" w:hAnsi="Arial" w:cs="Arial"/>
          <w:color w:val="000000"/>
          <w:lang w:eastAsia="lv-LV"/>
        </w:rPr>
      </w:pPr>
      <w:r w:rsidRPr="00801B4D">
        <w:rPr>
          <w:rFonts w:ascii="Roboto" w:eastAsia="Times New Roman" w:hAnsi="Roboto" w:cs="Arial"/>
          <w:color w:val="000000"/>
          <w:sz w:val="26"/>
          <w:szCs w:val="26"/>
          <w:lang w:eastAsia="lv-LV"/>
        </w:rPr>
        <w:t>Pilnveidojot savas praktiskās, pētnieciskās un radošās darbības prasmes dabaszinātnisku problēmu risināšanā, padziļinās izpratni par vielu sastāvu un uzbūvi, to daudzveidību, ķīmiskajiem procesiem un to norises likumsakarībām, izmantos daudzveidīgus modeļus ķīmisko procesu skaidrošanā un analīzē.</w:t>
      </w:r>
    </w:p>
    <w:p w:rsidR="00801B4D" w:rsidRPr="00801B4D" w:rsidRDefault="00801B4D" w:rsidP="00801B4D">
      <w:pPr>
        <w:spacing w:after="0" w:line="240" w:lineRule="auto"/>
        <w:jc w:val="both"/>
        <w:rPr>
          <w:rFonts w:ascii="Arial" w:eastAsia="Times New Roman" w:hAnsi="Arial" w:cs="Arial"/>
          <w:color w:val="000000"/>
          <w:lang w:eastAsia="lv-LV"/>
        </w:rPr>
      </w:pPr>
      <w:r w:rsidRPr="00801B4D">
        <w:rPr>
          <w:rFonts w:ascii="Roboto" w:eastAsia="Times New Roman" w:hAnsi="Roboto" w:cs="Arial"/>
          <w:b/>
          <w:bCs/>
          <w:color w:val="000000"/>
          <w:sz w:val="26"/>
          <w:szCs w:val="26"/>
          <w:lang w:eastAsia="lv-LV"/>
        </w:rPr>
        <w:t>Kā tas notiks?</w:t>
      </w:r>
    </w:p>
    <w:p w:rsidR="00801B4D" w:rsidRPr="00801B4D" w:rsidRDefault="00801B4D" w:rsidP="00801B4D">
      <w:pPr>
        <w:spacing w:after="0" w:line="240" w:lineRule="auto"/>
        <w:jc w:val="both"/>
        <w:rPr>
          <w:rFonts w:ascii="Arial" w:eastAsia="Times New Roman" w:hAnsi="Arial" w:cs="Arial"/>
          <w:color w:val="000000"/>
          <w:lang w:eastAsia="lv-LV"/>
        </w:rPr>
      </w:pPr>
      <w:r w:rsidRPr="00801B4D">
        <w:rPr>
          <w:rFonts w:ascii="Roboto" w:eastAsia="Times New Roman" w:hAnsi="Roboto" w:cs="Arial"/>
          <w:color w:val="000000"/>
          <w:sz w:val="26"/>
          <w:szCs w:val="26"/>
          <w:lang w:eastAsia="lv-LV"/>
        </w:rPr>
        <w:t> Skolēni</w:t>
      </w:r>
    </w:p>
    <w:p w:rsidR="00801B4D" w:rsidRPr="00801B4D" w:rsidRDefault="00801B4D" w:rsidP="00801B4D">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801B4D">
        <w:rPr>
          <w:rFonts w:ascii="Roboto" w:eastAsia="Times New Roman" w:hAnsi="Roboto" w:cs="Arial"/>
          <w:color w:val="000000"/>
          <w:sz w:val="26"/>
          <w:szCs w:val="26"/>
          <w:lang w:eastAsia="lv-LV"/>
        </w:rPr>
        <w:t>veidos izpratni par vielām un to veidojošajām daļiņām makro (taustāmā) līmenī, izzinās vielu veidojošo daļiņu savstarpējo izkārtojumu, vielas sastāvu un pārvērtības atomu un molekulu līmenī;</w:t>
      </w:r>
    </w:p>
    <w:p w:rsidR="00801B4D" w:rsidRPr="00801B4D" w:rsidRDefault="00801B4D" w:rsidP="00801B4D">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801B4D">
        <w:rPr>
          <w:rFonts w:ascii="Roboto" w:eastAsia="Times New Roman" w:hAnsi="Roboto" w:cs="Arial"/>
          <w:color w:val="000000"/>
          <w:sz w:val="26"/>
          <w:szCs w:val="26"/>
          <w:lang w:eastAsia="lv-LV"/>
        </w:rPr>
        <w:t>pilnveidos modelēšanas prasmi un izmantos modeļus atoma un matērijas uzbūves skaidrošanai;</w:t>
      </w:r>
    </w:p>
    <w:p w:rsidR="00801B4D" w:rsidRPr="00801B4D" w:rsidRDefault="00801B4D" w:rsidP="00801B4D">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801B4D">
        <w:rPr>
          <w:rFonts w:ascii="Roboto" w:eastAsia="Times New Roman" w:hAnsi="Roboto" w:cs="Arial"/>
          <w:color w:val="000000"/>
          <w:sz w:val="26"/>
          <w:szCs w:val="26"/>
          <w:lang w:eastAsia="lv-LV"/>
        </w:rPr>
        <w:t>turpinās pilnveidot prasmes izmantot simbolu valodu ķīmijā, piemēram, rakstot elektronu bilances vienādojumus, pilnos un saīsinātos jonu vienādojumus;</w:t>
      </w:r>
    </w:p>
    <w:p w:rsidR="00801B4D" w:rsidRPr="00801B4D" w:rsidRDefault="00801B4D" w:rsidP="00801B4D">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801B4D">
        <w:rPr>
          <w:rFonts w:ascii="Roboto" w:eastAsia="Times New Roman" w:hAnsi="Roboto" w:cs="Arial"/>
          <w:color w:val="000000"/>
          <w:sz w:val="26"/>
          <w:szCs w:val="26"/>
          <w:lang w:eastAsia="lv-LV"/>
        </w:rPr>
        <w:t>izmantos ķīmisko pārvērtību pazīmes kvalitatīvajā analīzē problēmsituāciju risināšanai;</w:t>
      </w:r>
    </w:p>
    <w:p w:rsidR="00801B4D" w:rsidRPr="00801B4D" w:rsidRDefault="00801B4D" w:rsidP="00801B4D">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801B4D">
        <w:rPr>
          <w:rFonts w:ascii="Roboto" w:eastAsia="Times New Roman" w:hAnsi="Roboto" w:cs="Arial"/>
          <w:color w:val="000000"/>
          <w:sz w:val="26"/>
          <w:szCs w:val="26"/>
          <w:lang w:eastAsia="lv-LV"/>
        </w:rPr>
        <w:t> veidos izpratni par ķīmisko reakciju norises likumsakarībām;</w:t>
      </w:r>
    </w:p>
    <w:p w:rsidR="00801B4D" w:rsidRPr="00801B4D" w:rsidRDefault="00801B4D" w:rsidP="00801B4D">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801B4D">
        <w:rPr>
          <w:rFonts w:ascii="Roboto" w:eastAsia="Times New Roman" w:hAnsi="Roboto" w:cs="Arial"/>
          <w:color w:val="000000"/>
          <w:sz w:val="26"/>
          <w:szCs w:val="26"/>
          <w:lang w:eastAsia="lv-LV"/>
        </w:rPr>
        <w:t> skaidros oksidēšanās – reducēšanās reakciju nozīmi dabā, sadzīvē un rūpniecībā;</w:t>
      </w:r>
    </w:p>
    <w:p w:rsidR="00801B4D" w:rsidRPr="00801B4D" w:rsidRDefault="00801B4D" w:rsidP="00801B4D">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801B4D">
        <w:rPr>
          <w:rFonts w:ascii="Roboto" w:eastAsia="Times New Roman" w:hAnsi="Roboto" w:cs="Arial"/>
          <w:color w:val="000000"/>
          <w:sz w:val="26"/>
          <w:szCs w:val="26"/>
          <w:lang w:eastAsia="lv-LV"/>
        </w:rPr>
        <w:t>veiks pētījumus, piemēram, lai salīdzinātu ūdens mīkstināšanas paņēmienus vai salīdzinātu dažādas metālu aizsardzības metodes pret koroziju, vai dabasvielu klātbūtnes noteikšanai pārtikas produktos;</w:t>
      </w:r>
    </w:p>
    <w:p w:rsidR="00801B4D" w:rsidRPr="00801B4D" w:rsidRDefault="00801B4D" w:rsidP="00801B4D">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801B4D">
        <w:rPr>
          <w:rFonts w:ascii="Roboto" w:eastAsia="Times New Roman" w:hAnsi="Roboto" w:cs="Arial"/>
          <w:color w:val="000000"/>
          <w:sz w:val="26"/>
          <w:szCs w:val="26"/>
          <w:lang w:eastAsia="lv-LV"/>
        </w:rPr>
        <w:t>paplašinās zināšanas par organisko vielu daudzveidību saistībā ar to uzbūvi un par organisko savienojumu klašu savstarpējo saistību;</w:t>
      </w:r>
    </w:p>
    <w:p w:rsidR="00801B4D" w:rsidRPr="00801B4D" w:rsidRDefault="00801B4D" w:rsidP="00801B4D">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801B4D">
        <w:rPr>
          <w:rFonts w:ascii="Roboto" w:eastAsia="Times New Roman" w:hAnsi="Roboto" w:cs="Arial"/>
          <w:color w:val="000000"/>
          <w:sz w:val="26"/>
          <w:szCs w:val="26"/>
          <w:lang w:eastAsia="lv-LV"/>
        </w:rPr>
        <w:t>turpinās apgūt gan vispārīgās stratēģijas (piemēram, kā veidot argumentus), gan specifiskās stratēģijas (piemēram, kā nosaukt organiskās vielas pēc IUPAC nomenklatūras);</w:t>
      </w:r>
    </w:p>
    <w:p w:rsidR="00801B4D" w:rsidRPr="00801B4D" w:rsidRDefault="00801B4D" w:rsidP="00801B4D">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801B4D">
        <w:rPr>
          <w:rFonts w:ascii="Roboto" w:eastAsia="Times New Roman" w:hAnsi="Roboto" w:cs="Arial"/>
          <w:color w:val="000000"/>
          <w:sz w:val="26"/>
          <w:szCs w:val="26"/>
          <w:lang w:eastAsia="lv-LV"/>
        </w:rPr>
        <w:t>spriedīs par ķīmijas un vides tehnoloģiju daudzveidību, to izmantošanu saskaņā ar sabiedrības ilgtspējīgu attīstību, apzinoties ķīmijas zināšanu nepieciešamību.</w:t>
      </w:r>
    </w:p>
    <w:p w:rsidR="00801B4D" w:rsidRPr="00585B59" w:rsidRDefault="00801B4D" w:rsidP="00801B4D">
      <w:pPr>
        <w:spacing w:after="0" w:line="240" w:lineRule="auto"/>
        <w:jc w:val="both"/>
        <w:rPr>
          <w:rFonts w:ascii="Roboto" w:eastAsia="Times New Roman" w:hAnsi="Roboto" w:cs="Arial"/>
          <w:color w:val="000000"/>
          <w:sz w:val="26"/>
          <w:szCs w:val="26"/>
          <w:lang w:eastAsia="lv-LV"/>
        </w:rPr>
      </w:pPr>
      <w:r w:rsidRPr="00801B4D">
        <w:rPr>
          <w:rFonts w:ascii="Roboto" w:eastAsia="Times New Roman" w:hAnsi="Roboto" w:cs="Arial"/>
          <w:b/>
          <w:bCs/>
          <w:color w:val="000000"/>
          <w:sz w:val="26"/>
          <w:szCs w:val="26"/>
          <w:lang w:eastAsia="lv-LV"/>
        </w:rPr>
        <w:lastRenderedPageBreak/>
        <w:t>Kam noderēs šis kurss?</w:t>
      </w:r>
      <w:r w:rsidRPr="00801B4D">
        <w:rPr>
          <w:rFonts w:ascii="Roboto" w:eastAsia="Times New Roman" w:hAnsi="Roboto" w:cs="Arial"/>
          <w:color w:val="000000"/>
          <w:sz w:val="26"/>
          <w:szCs w:val="26"/>
          <w:lang w:eastAsia="lv-LV"/>
        </w:rPr>
        <w:t> Apgūstot šo kursu, skolēns var turpināt mācīties ķīmiju augstākajā līmenī (Ķīmija II) .</w:t>
      </w:r>
    </w:p>
    <w:p w:rsidR="00F02F5A" w:rsidRDefault="00F02F5A"/>
    <w:sectPr w:rsidR="00F02F5A" w:rsidSect="00801B4D">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1E7"/>
    <w:multiLevelType w:val="multilevel"/>
    <w:tmpl w:val="9BAA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4D"/>
    <w:rsid w:val="00585B59"/>
    <w:rsid w:val="006504BD"/>
    <w:rsid w:val="00801B4D"/>
    <w:rsid w:val="00F02F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9F89F-0150-4B9C-B7AE-32D8FF53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1158</Words>
  <Characters>661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Skolotājs</cp:lastModifiedBy>
  <cp:revision>2</cp:revision>
  <dcterms:created xsi:type="dcterms:W3CDTF">2020-05-07T07:42:00Z</dcterms:created>
  <dcterms:modified xsi:type="dcterms:W3CDTF">2020-05-07T07:42:00Z</dcterms:modified>
</cp:coreProperties>
</file>